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C23" w:rsidRPr="00DC20C2" w:rsidRDefault="00FA1C23" w:rsidP="00FA1C23">
      <w:pPr>
        <w:pStyle w:val="NormalnyWeb"/>
      </w:pPr>
      <w:r w:rsidRPr="00DC20C2">
        <w:t>Klasa 2</w:t>
      </w:r>
      <w:r>
        <w:t>c</w:t>
      </w:r>
      <w:bookmarkStart w:id="0" w:name="_GoBack"/>
      <w:bookmarkEnd w:id="0"/>
    </w:p>
    <w:p w:rsidR="00FA1C23" w:rsidRPr="00DC20C2" w:rsidRDefault="00FA1C23" w:rsidP="00FA1C23">
      <w:pPr>
        <w:rPr>
          <w:rFonts w:ascii="Times New Roman" w:hAnsi="Times New Roman" w:cs="Times New Roman"/>
          <w:sz w:val="24"/>
          <w:szCs w:val="24"/>
        </w:rPr>
      </w:pPr>
      <w:r w:rsidRPr="00DC20C2">
        <w:rPr>
          <w:rFonts w:ascii="Times New Roman" w:hAnsi="Times New Roman" w:cs="Times New Roman"/>
          <w:sz w:val="24"/>
          <w:szCs w:val="24"/>
        </w:rPr>
        <w:t xml:space="preserve">Religia  Karta pracy na 05 05 2020r. </w:t>
      </w:r>
    </w:p>
    <w:p w:rsidR="00FA1C23" w:rsidRPr="00DC20C2" w:rsidRDefault="00FA1C23" w:rsidP="00FA1C23">
      <w:pPr>
        <w:rPr>
          <w:rFonts w:ascii="Times New Roman" w:hAnsi="Times New Roman" w:cs="Times New Roman"/>
          <w:sz w:val="24"/>
          <w:szCs w:val="24"/>
        </w:rPr>
      </w:pPr>
      <w:r w:rsidRPr="00DC20C2">
        <w:rPr>
          <w:rFonts w:ascii="Times New Roman" w:hAnsi="Times New Roman" w:cs="Times New Roman"/>
          <w:sz w:val="24"/>
          <w:szCs w:val="24"/>
        </w:rPr>
        <w:t>Zapisz w zeszycie temat katechezy.</w:t>
      </w:r>
    </w:p>
    <w:p w:rsidR="00FA1C23" w:rsidRPr="00DC20C2" w:rsidRDefault="00FA1C23" w:rsidP="00FA1C23">
      <w:pPr>
        <w:pStyle w:val="NormalnyWeb"/>
      </w:pPr>
      <w:r w:rsidRPr="00DC20C2">
        <w:rPr>
          <w:rStyle w:val="Pogrubienie"/>
        </w:rPr>
        <w:t xml:space="preserve">TEMAT:  Sanktuarium  Matki Bożej </w:t>
      </w:r>
      <w:proofErr w:type="spellStart"/>
      <w:r w:rsidRPr="00DC20C2">
        <w:rPr>
          <w:rStyle w:val="Pogrubienie"/>
        </w:rPr>
        <w:t>Kębelskiej</w:t>
      </w:r>
      <w:proofErr w:type="spellEnd"/>
      <w:r w:rsidRPr="00DC20C2">
        <w:rPr>
          <w:rStyle w:val="Pogrubienie"/>
        </w:rPr>
        <w:t xml:space="preserve"> w Wąwolnicy. </w:t>
      </w:r>
      <w:r w:rsidRPr="00DC20C2">
        <w:rPr>
          <w:rStyle w:val="Pogrubienie"/>
          <w:b w:val="0"/>
        </w:rPr>
        <w:t>Podręcznik. Strona162</w:t>
      </w:r>
    </w:p>
    <w:p w:rsidR="00FA1C23" w:rsidRPr="00DC20C2" w:rsidRDefault="00FA1C23" w:rsidP="00FA1C23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C20C2">
        <w:rPr>
          <w:rFonts w:ascii="Times New Roman" w:hAnsi="Times New Roman" w:cs="Times New Roman"/>
          <w:b/>
          <w:sz w:val="24"/>
          <w:szCs w:val="24"/>
        </w:rPr>
        <w:t xml:space="preserve">Sanktuarium – jest to miejsce uznawane za święte, często identyfikowane ze świątynią, budowlą wzniesioną na miejscu uznawanym za święte. </w:t>
      </w:r>
    </w:p>
    <w:p w:rsidR="00FA1C23" w:rsidRPr="00DC20C2" w:rsidRDefault="00FA1C23" w:rsidP="00FA1C23">
      <w:pPr>
        <w:pStyle w:val="NormalnyWeb"/>
        <w:jc w:val="both"/>
      </w:pPr>
      <w:r w:rsidRPr="00DC20C2">
        <w:t>Przed nami miesiąc maj w sposób szczególny poświęcony Matce Bożej…   </w:t>
      </w:r>
    </w:p>
    <w:p w:rsidR="00FA1C23" w:rsidRPr="00DC20C2" w:rsidRDefault="00FA1C23" w:rsidP="00FA1C23">
      <w:pPr>
        <w:pStyle w:val="NormalnyWeb"/>
        <w:jc w:val="both"/>
      </w:pPr>
      <w:r w:rsidRPr="00DC20C2">
        <w:t>   W naszej Ojczyźnie Matka Boża jest czczona w sposób szczególny. W wielu miejscach znajdują się sanktuaria Maryjne, gdzie Matka Boża wysłuchuje próśb swoich dzieci.</w:t>
      </w:r>
    </w:p>
    <w:p w:rsidR="00FA1C23" w:rsidRPr="00DC20C2" w:rsidRDefault="00FA1C23" w:rsidP="00FA1C23">
      <w:pPr>
        <w:pStyle w:val="NormalnyWeb"/>
        <w:jc w:val="both"/>
      </w:pPr>
      <w:r w:rsidRPr="00DC20C2">
        <w:t>Sanktuaria maryjne są widzialnymi znakami obecności  Maryi Matki Jezusa. Jeśli chcemy pogłębić naszą wiarę i spotykać się z Jezusem i Jego Matką, możemy pielgrzymować do różnych sanktuariów i tam się modlić, dziękować i prosić Jezusa i Maryję o potrzebne łaski… </w:t>
      </w:r>
    </w:p>
    <w:p w:rsidR="00FA1C23" w:rsidRPr="00DC20C2" w:rsidRDefault="00FA1C23" w:rsidP="00FA1C23">
      <w:pPr>
        <w:pStyle w:val="NormalnyWeb"/>
        <w:jc w:val="both"/>
      </w:pPr>
      <w:r w:rsidRPr="00DC20C2">
        <w:t xml:space="preserve">Otwórz podręcznik na stronie 162.  Zobacz Matkę Bożą w  jednym z  ważnych polskich sanktuariów w Wąwolnicy, koło Lublina. Ludzie otrzymują tam wiele łask, np. uzdrowienie z ciężkich chorób. </w:t>
      </w:r>
    </w:p>
    <w:p w:rsidR="00FA1C23" w:rsidRPr="00DC20C2" w:rsidRDefault="00FA1C23" w:rsidP="00FA1C23">
      <w:pPr>
        <w:pStyle w:val="NormalnyWeb"/>
        <w:jc w:val="both"/>
      </w:pPr>
      <w:r w:rsidRPr="00DC20C2">
        <w:t>Wykonaj zadanie z tej strony, dobierając odpowiednie naklejki  z ,,Dodatku” na końcu książki. Na koniec obejrzyj filmik o najbardziej znanym sanktuarium maryjnym w Polsce</w:t>
      </w:r>
    </w:p>
    <w:p w:rsidR="00FA1C23" w:rsidRPr="00DC20C2" w:rsidRDefault="00FA1C23" w:rsidP="00FA1C23">
      <w:pPr>
        <w:pStyle w:val="NormalnyWeb"/>
      </w:pPr>
      <w:hyperlink r:id="rId4" w:history="1">
        <w:r w:rsidRPr="00DC20C2">
          <w:rPr>
            <w:rStyle w:val="Hipercze"/>
          </w:rPr>
          <w:t>https://youtu.be/F-1</w:t>
        </w:r>
        <w:r w:rsidRPr="00DC20C2">
          <w:rPr>
            <w:rStyle w:val="Hipercze"/>
          </w:rPr>
          <w:t>o</w:t>
        </w:r>
        <w:r w:rsidRPr="00DC20C2">
          <w:rPr>
            <w:rStyle w:val="Hipercze"/>
          </w:rPr>
          <w:t>WQDcjYc</w:t>
        </w:r>
      </w:hyperlink>
    </w:p>
    <w:p w:rsidR="00FA1C23" w:rsidRPr="00DC20C2" w:rsidRDefault="00FA1C23" w:rsidP="00FA1C23">
      <w:pPr>
        <w:pStyle w:val="NormalnyWeb"/>
      </w:pPr>
      <w:r w:rsidRPr="00DC20C2">
        <w:t> Zachęcam do odmawiania nabożeństw majowych w domu lub w kościele.                       Zamieszczam link do prezentacji z  Litanią Loretańską, którą odmawia się podczas Majówek.         Litania znajduje się pod numerem 6.</w:t>
      </w:r>
    </w:p>
    <w:p w:rsidR="00FA1C23" w:rsidRPr="00DC20C2" w:rsidRDefault="00FA1C23" w:rsidP="00FA1C23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DC20C2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https://view.genial.ly/5ea43e8bd</w:t>
        </w:r>
        <w:r w:rsidRPr="00DC20C2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a</w:t>
        </w:r>
        <w:r w:rsidRPr="00DC20C2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73ac0d8beb3dd4/interactive-content-miesiac-maryi?fbclid=IwAR3HHSFigufxFW9RIaSQCUMPOND_XDg4rcOhiI3TUBpVev_huoevjUUmzsM</w:t>
        </w:r>
      </w:hyperlink>
    </w:p>
    <w:p w:rsidR="00FA1C23" w:rsidRPr="00DC20C2" w:rsidRDefault="00FA1C23" w:rsidP="00FA1C23">
      <w:pPr>
        <w:rPr>
          <w:rFonts w:ascii="Times New Roman" w:hAnsi="Times New Roman" w:cs="Times New Roman"/>
          <w:sz w:val="24"/>
          <w:szCs w:val="24"/>
        </w:rPr>
      </w:pPr>
      <w:r w:rsidRPr="00DC20C2">
        <w:rPr>
          <w:rFonts w:ascii="Times New Roman" w:hAnsi="Times New Roman" w:cs="Times New Roman"/>
          <w:sz w:val="24"/>
          <w:szCs w:val="24"/>
        </w:rPr>
        <w:t>Zdjęć z wykonanego zadania tym razem nie przesyłamy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7AFA" w:rsidRDefault="00F37AFA"/>
    <w:sectPr w:rsidR="00F37A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C23"/>
    <w:rsid w:val="00F37AFA"/>
    <w:rsid w:val="00FA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C402C3-DBDE-4F54-85AE-C8C0226E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1C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A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A1C2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FA1C23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A1C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iew.genial.ly/5ea43e8bda73ac0d8beb3dd4/interactive-content-miesiac-maryi?fbclid=IwAR3HHSFigufxFW9RIaSQCUMPOND_XDg4rcOhiI3TUBpVev_huoevjUUmzsM" TargetMode="External"/><Relationship Id="rId4" Type="http://schemas.openxmlformats.org/officeDocument/2006/relationships/hyperlink" Target="https://youtu.be/F-1oWQDcjY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2020-05-02T13:28:00Z</dcterms:created>
  <dcterms:modified xsi:type="dcterms:W3CDTF">2020-05-02T13:29:00Z</dcterms:modified>
</cp:coreProperties>
</file>